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E0" w:rsidRPr="0023601B" w:rsidRDefault="003040E0" w:rsidP="0023601B">
      <w:pPr>
        <w:jc w:val="right"/>
        <w:rPr>
          <w:rFonts w:ascii="Cambria" w:hAnsi="Cambria" w:cs="Cambria"/>
          <w:kern w:val="1"/>
          <w:sz w:val="24"/>
          <w:szCs w:val="24"/>
        </w:rPr>
      </w:pPr>
      <w:r>
        <w:t>.</w:t>
      </w:r>
      <w:r w:rsidRPr="0023601B">
        <w:rPr>
          <w:rFonts w:ascii="Cambria" w:hAnsi="Cambria" w:cs="Cambria"/>
          <w:kern w:val="1"/>
          <w:sz w:val="24"/>
          <w:szCs w:val="24"/>
        </w:rPr>
        <w:t xml:space="preserve"> Zał. Nr 1                             </w:t>
      </w:r>
    </w:p>
    <w:p w:rsidR="003040E0" w:rsidRPr="0023601B" w:rsidRDefault="003040E0" w:rsidP="0023601B">
      <w:pPr>
        <w:widowControl w:val="0"/>
        <w:suppressAutoHyphens/>
        <w:spacing w:after="0" w:line="240" w:lineRule="auto"/>
        <w:rPr>
          <w:rFonts w:ascii="Cambria" w:hAnsi="Cambria" w:cs="Cambria"/>
          <w:b/>
          <w:bCs/>
          <w:kern w:val="1"/>
          <w:sz w:val="24"/>
          <w:szCs w:val="24"/>
        </w:rPr>
      </w:pPr>
      <w:r w:rsidRPr="0023601B">
        <w:rPr>
          <w:rFonts w:ascii="Cambria" w:hAnsi="Cambria" w:cs="Cambria"/>
          <w:b/>
          <w:bCs/>
          <w:kern w:val="1"/>
          <w:sz w:val="24"/>
          <w:szCs w:val="24"/>
        </w:rPr>
        <w:t xml:space="preserve">  ZEC</w:t>
      </w:r>
      <w:r w:rsidRPr="0023601B">
        <w:rPr>
          <w:rFonts w:ascii="Cambria" w:hAnsi="Cambria" w:cs="Cambria"/>
          <w:kern w:val="1"/>
          <w:sz w:val="24"/>
          <w:szCs w:val="24"/>
        </w:rPr>
        <w:t xml:space="preserve">                  </w:t>
      </w:r>
      <w:r w:rsidRPr="0023601B">
        <w:rPr>
          <w:rFonts w:ascii="Cambria" w:hAnsi="Cambria" w:cs="Cambria"/>
          <w:b/>
          <w:bCs/>
          <w:kern w:val="1"/>
          <w:sz w:val="24"/>
          <w:szCs w:val="24"/>
        </w:rPr>
        <w:t xml:space="preserve">Zestawienie materiałów na bieżące remonty węzłów. </w:t>
      </w:r>
    </w:p>
    <w:p w:rsidR="003040E0" w:rsidRDefault="003040E0" w:rsidP="0023601B">
      <w:pPr>
        <w:widowControl w:val="0"/>
        <w:suppressAutoHyphens/>
        <w:spacing w:after="0" w:line="240" w:lineRule="auto"/>
      </w:pPr>
      <w:r w:rsidRPr="0023601B">
        <w:rPr>
          <w:rFonts w:ascii="Cambria" w:hAnsi="Cambria" w:cs="Cambria"/>
          <w:b/>
          <w:bCs/>
          <w:kern w:val="1"/>
          <w:sz w:val="24"/>
          <w:szCs w:val="24"/>
        </w:rPr>
        <w:t xml:space="preserve">  </w:t>
      </w:r>
      <w:r w:rsidRPr="0023601B">
        <w:rPr>
          <w:rFonts w:ascii="Cambria" w:hAnsi="Cambria" w:cs="Cambria"/>
          <w:kern w:val="1"/>
          <w:sz w:val="24"/>
          <w:szCs w:val="24"/>
        </w:rPr>
        <w:t>(zapytanie o cenę )</w:t>
      </w:r>
      <w:r w:rsidRPr="0023601B">
        <w:rPr>
          <w:rFonts w:ascii="Cambria" w:hAnsi="Cambria" w:cs="Cambria"/>
          <w:kern w:val="1"/>
          <w:sz w:val="28"/>
          <w:szCs w:val="28"/>
        </w:rPr>
        <w:t xml:space="preserve">                                                                     </w:t>
      </w:r>
      <w:r>
        <w:rPr>
          <w:rFonts w:ascii="Cambria" w:hAnsi="Cambria" w:cs="Cambria"/>
          <w:kern w:val="1"/>
          <w:sz w:val="28"/>
          <w:szCs w:val="28"/>
        </w:rPr>
        <w:t xml:space="preserve">                 </w:t>
      </w:r>
      <w:r w:rsidRPr="0023601B">
        <w:rPr>
          <w:rFonts w:ascii="Cambria" w:hAnsi="Cambria" w:cs="Cambria"/>
          <w:kern w:val="1"/>
          <w:sz w:val="28"/>
          <w:szCs w:val="28"/>
        </w:rPr>
        <w:t xml:space="preserve">  </w:t>
      </w:r>
      <w:r>
        <w:rPr>
          <w:rFonts w:ascii="Cambria" w:hAnsi="Cambria" w:cs="Cambria"/>
          <w:kern w:val="1"/>
          <w:sz w:val="28"/>
          <w:szCs w:val="28"/>
        </w:rPr>
        <w:t>04.2019 r</w:t>
      </w:r>
      <w:r w:rsidRPr="0023601B">
        <w:rPr>
          <w:rFonts w:ascii="Cambria" w:hAnsi="Cambria" w:cs="Cambria"/>
          <w:kern w:val="1"/>
          <w:sz w:val="28"/>
          <w:szCs w:val="28"/>
        </w:rPr>
        <w:t xml:space="preserve">                                     </w:t>
      </w:r>
      <w:r>
        <w:rPr>
          <w:rFonts w:ascii="Cambria" w:hAnsi="Cambria" w:cs="Cambria"/>
          <w:kern w:val="1"/>
          <w:sz w:val="28"/>
          <w:szCs w:val="28"/>
        </w:rPr>
        <w:t xml:space="preserve">                                   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5175"/>
        <w:gridCol w:w="1134"/>
        <w:gridCol w:w="709"/>
        <w:gridCol w:w="567"/>
        <w:gridCol w:w="1134"/>
        <w:gridCol w:w="1134"/>
      </w:tblGrid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Lp.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Nazwa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Nr</w:t>
            </w:r>
          </w:p>
          <w:p w:rsidR="003040E0" w:rsidRPr="007D09D6" w:rsidRDefault="003040E0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katal.</w:t>
            </w:r>
          </w:p>
        </w:tc>
        <w:tc>
          <w:tcPr>
            <w:tcW w:w="709" w:type="dxa"/>
          </w:tcPr>
          <w:p w:rsidR="003040E0" w:rsidRPr="007D09D6" w:rsidRDefault="003040E0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Ilość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J.M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Cena</w:t>
            </w:r>
          </w:p>
          <w:p w:rsidR="003040E0" w:rsidRPr="007D09D6" w:rsidRDefault="003040E0" w:rsidP="007D09D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D09D6">
              <w:rPr>
                <w:b/>
                <w:bCs/>
              </w:rPr>
              <w:t>Jedn.</w:t>
            </w:r>
            <w:r>
              <w:rPr>
                <w:b/>
                <w:bCs/>
              </w:rPr>
              <w:t xml:space="preserve"> [zł]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  <w:rPr>
                <w:b/>
                <w:bCs/>
              </w:rPr>
            </w:pPr>
            <w:r w:rsidRPr="007D09D6">
              <w:rPr>
                <w:b/>
                <w:bCs/>
              </w:rPr>
              <w:t>Wartość</w:t>
            </w:r>
            <w:r>
              <w:rPr>
                <w:b/>
                <w:bCs/>
              </w:rPr>
              <w:t xml:space="preserve"> netto [zł]</w:t>
            </w: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Obudowa regulatora pogodowego ECL 310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087H3230</w:t>
            </w:r>
          </w:p>
        </w:tc>
        <w:tc>
          <w:tcPr>
            <w:tcW w:w="709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Stabilizator c.w.u . V=150 l ocynk, izolowany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8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Naczynie przeponowe NG-200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Zawór GW DN32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6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Zawór GW DN40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6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6.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Zawór GW DN20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7.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Rura miedź Cu φ28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6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8.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Złączka brąz GZ φ28 x1”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9.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Złączka brąz GW φ28 x1”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10.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Łuk Cu mufowy φ28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11.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Łuk Cu nyplowy φ28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12.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Zawór kulowy kołnierz (8 śrub) DN 80 dł. 305mm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6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13.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Zawór kulowy kołnierz (4 śrub) DN 65 dł. 285mm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6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14.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 xml:space="preserve">Zawór kulowy kołnierz (4 śrub) DN 40 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2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15.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Zawór kulowy kołnierz (4 śrub) DN 32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2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16.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Uszczelki kołnierzowe klingerit  DN80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17.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Uszczelki kołnierzowe klingerit  DN65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20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18.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Uszczelki kołnierzowe klingerit  DN40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19.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Śrubunek pompy DN25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kpl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20.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Śrubunek pompy DN32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2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kpl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21.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Kolano ocynkowane GW DN40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22.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Redukcja ocynkowana DN40x25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23.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Korek ocynkowany DN15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24.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Redukcja ocynkowana DN20x15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25.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Redukcja ocynkowana DN25x20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8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26.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Mufa ocynkowana DN20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 xml:space="preserve">27. 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Nypel ocynk DN32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28.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Nypel ocynk DN25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29.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 xml:space="preserve">Dwuzłączka DN40 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8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30.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Dwuzłączka DN25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4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31.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Kolano ocynk DN50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4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32.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Redukcja DN50x25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4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33.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Redukcja DN40x25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34.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Nypel ocynk DN40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35.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Nypel ocynk DN15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8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36.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Kolano ocynk W/Z DN40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37.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Kolano ocynk W/Z DN32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38.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Mufa redukcyjna DN25x20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8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39.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Termometr tarczowy 100x60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40.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Przedłużka mosiężna DN15 2cm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3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41.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Przedłużka mosiężna DN15 3cm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3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42.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Przedłużka mosiężna DN15 4cm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3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43.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Przedłużka mosiężna DN20 2cm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3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44.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Przedłużka mosiężna DN20 3cm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3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45.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Przedłużka mosiężna DN20 4cm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3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46.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Przedłużka mosiężna DN25 2cm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2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47.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Przedłużka mosiężna DN25 3cm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2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48.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Przedłużka mosiężna DN25 4cm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2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49.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Kapilara czujnika ciepłomierza 6-7 mm długość 50 mm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50.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Rura PP DN 20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51.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Rura PP DN 40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52.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Złączka PP GZ DN40x32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53.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Złączka PP GZ DN50x40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10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54.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Otulina PE DN20 2mb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55.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Otulina PE DN25 2mb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56.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Otulina PE DN50 2mb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4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57.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Otulina PE DN65 2mb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3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58.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Otulina PE DN80 2mb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2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59.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Otulina PE DN100 2mb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2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 w:rsidRPr="007D09D6">
              <w:t>60.</w:t>
            </w:r>
          </w:p>
        </w:tc>
        <w:tc>
          <w:tcPr>
            <w:tcW w:w="5175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Otulina PUR w osłonie PVC DN65/78 1mb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7D09D6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FE7B95">
            <w:pPr>
              <w:spacing w:after="0" w:line="240" w:lineRule="auto"/>
              <w:jc w:val="center"/>
            </w:pPr>
            <w:r w:rsidRPr="007D09D6">
              <w:t>61.</w:t>
            </w:r>
          </w:p>
        </w:tc>
        <w:tc>
          <w:tcPr>
            <w:tcW w:w="5175" w:type="dxa"/>
          </w:tcPr>
          <w:p w:rsidR="003040E0" w:rsidRPr="007D09D6" w:rsidRDefault="003040E0" w:rsidP="00FE7B95">
            <w:pPr>
              <w:spacing w:after="0" w:line="240" w:lineRule="auto"/>
            </w:pPr>
            <w:r w:rsidRPr="007D09D6">
              <w:t>Otulina PUR w osłonie PVC na rurę miedź φ28 - 1mb</w:t>
            </w:r>
          </w:p>
        </w:tc>
        <w:tc>
          <w:tcPr>
            <w:tcW w:w="1134" w:type="dxa"/>
          </w:tcPr>
          <w:p w:rsidR="003040E0" w:rsidRPr="007D09D6" w:rsidRDefault="003040E0" w:rsidP="00FE7B95">
            <w:pPr>
              <w:spacing w:after="0" w:line="240" w:lineRule="auto"/>
            </w:pPr>
          </w:p>
        </w:tc>
        <w:tc>
          <w:tcPr>
            <w:tcW w:w="709" w:type="dxa"/>
          </w:tcPr>
          <w:p w:rsidR="003040E0" w:rsidRPr="007D09D6" w:rsidRDefault="003040E0" w:rsidP="008660CC">
            <w:pPr>
              <w:spacing w:after="0" w:line="240" w:lineRule="auto"/>
              <w:jc w:val="center"/>
            </w:pPr>
            <w:r w:rsidRPr="007D09D6">
              <w:t>5</w:t>
            </w:r>
          </w:p>
        </w:tc>
        <w:tc>
          <w:tcPr>
            <w:tcW w:w="567" w:type="dxa"/>
          </w:tcPr>
          <w:p w:rsidR="003040E0" w:rsidRPr="007D09D6" w:rsidRDefault="003040E0" w:rsidP="00FE7B95">
            <w:pPr>
              <w:spacing w:after="0" w:line="240" w:lineRule="auto"/>
            </w:pPr>
            <w:r w:rsidRPr="007D09D6">
              <w:t>szt.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>
              <w:t>62.</w:t>
            </w:r>
          </w:p>
        </w:tc>
        <w:tc>
          <w:tcPr>
            <w:tcW w:w="8719" w:type="dxa"/>
            <w:gridSpan w:val="5"/>
          </w:tcPr>
          <w:p w:rsidR="003040E0" w:rsidRPr="007D09D6" w:rsidRDefault="003040E0" w:rsidP="0034383C">
            <w:pPr>
              <w:spacing w:after="0" w:line="240" w:lineRule="auto"/>
              <w:jc w:val="center"/>
            </w:pPr>
            <w:r>
              <w:t xml:space="preserve">Wartość netto razem: 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>
              <w:t>63.</w:t>
            </w:r>
          </w:p>
        </w:tc>
        <w:tc>
          <w:tcPr>
            <w:tcW w:w="8719" w:type="dxa"/>
            <w:gridSpan w:val="5"/>
          </w:tcPr>
          <w:p w:rsidR="003040E0" w:rsidRPr="007D09D6" w:rsidRDefault="003040E0" w:rsidP="0034383C">
            <w:pPr>
              <w:spacing w:after="0" w:line="240" w:lineRule="auto"/>
              <w:jc w:val="center"/>
            </w:pPr>
            <w:r>
              <w:t>VAT......%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  <w:tr w:rsidR="003040E0" w:rsidRPr="007D09D6">
        <w:tc>
          <w:tcPr>
            <w:tcW w:w="495" w:type="dxa"/>
          </w:tcPr>
          <w:p w:rsidR="003040E0" w:rsidRPr="007D09D6" w:rsidRDefault="003040E0" w:rsidP="007D09D6">
            <w:pPr>
              <w:spacing w:after="0" w:line="240" w:lineRule="auto"/>
              <w:jc w:val="center"/>
            </w:pPr>
            <w:r>
              <w:t>64.</w:t>
            </w:r>
          </w:p>
        </w:tc>
        <w:tc>
          <w:tcPr>
            <w:tcW w:w="8719" w:type="dxa"/>
            <w:gridSpan w:val="5"/>
          </w:tcPr>
          <w:p w:rsidR="003040E0" w:rsidRPr="007D09D6" w:rsidRDefault="003040E0" w:rsidP="0034383C">
            <w:pPr>
              <w:spacing w:after="0" w:line="240" w:lineRule="auto"/>
              <w:jc w:val="center"/>
            </w:pPr>
            <w:r>
              <w:t>Wartość brutto razem:</w:t>
            </w:r>
          </w:p>
        </w:tc>
        <w:tc>
          <w:tcPr>
            <w:tcW w:w="1134" w:type="dxa"/>
          </w:tcPr>
          <w:p w:rsidR="003040E0" w:rsidRPr="007D09D6" w:rsidRDefault="003040E0" w:rsidP="007D09D6">
            <w:pPr>
              <w:spacing w:after="0" w:line="240" w:lineRule="auto"/>
            </w:pPr>
          </w:p>
        </w:tc>
      </w:tr>
    </w:tbl>
    <w:p w:rsidR="003040E0" w:rsidRDefault="003040E0" w:rsidP="00C962D2">
      <w:r w:rsidRPr="00C962D2">
        <w:rPr>
          <w:b/>
          <w:bCs/>
        </w:rPr>
        <w:t xml:space="preserve"> </w:t>
      </w:r>
    </w:p>
    <w:sectPr w:rsidR="003040E0" w:rsidSect="004F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0CE4"/>
    <w:multiLevelType w:val="hybridMultilevel"/>
    <w:tmpl w:val="8180A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D2"/>
    <w:rsid w:val="00081443"/>
    <w:rsid w:val="000A1F59"/>
    <w:rsid w:val="000F48B9"/>
    <w:rsid w:val="00157B57"/>
    <w:rsid w:val="002242A3"/>
    <w:rsid w:val="0023601B"/>
    <w:rsid w:val="003040E0"/>
    <w:rsid w:val="0034383C"/>
    <w:rsid w:val="00486296"/>
    <w:rsid w:val="004959B7"/>
    <w:rsid w:val="004F4C37"/>
    <w:rsid w:val="0055215A"/>
    <w:rsid w:val="00555B57"/>
    <w:rsid w:val="005564D6"/>
    <w:rsid w:val="005A243B"/>
    <w:rsid w:val="005E3F70"/>
    <w:rsid w:val="00626D39"/>
    <w:rsid w:val="0077276B"/>
    <w:rsid w:val="007805BD"/>
    <w:rsid w:val="007A34C2"/>
    <w:rsid w:val="007A5C6E"/>
    <w:rsid w:val="007C630D"/>
    <w:rsid w:val="007D09D6"/>
    <w:rsid w:val="00820DBA"/>
    <w:rsid w:val="008660CC"/>
    <w:rsid w:val="008712A3"/>
    <w:rsid w:val="008936F3"/>
    <w:rsid w:val="008E5B02"/>
    <w:rsid w:val="009978CF"/>
    <w:rsid w:val="00A07E3D"/>
    <w:rsid w:val="00A82644"/>
    <w:rsid w:val="00A872C6"/>
    <w:rsid w:val="00AB5FE3"/>
    <w:rsid w:val="00B47144"/>
    <w:rsid w:val="00B86DDD"/>
    <w:rsid w:val="00B874BA"/>
    <w:rsid w:val="00C42CC0"/>
    <w:rsid w:val="00C62992"/>
    <w:rsid w:val="00C70B0D"/>
    <w:rsid w:val="00C962D2"/>
    <w:rsid w:val="00D03722"/>
    <w:rsid w:val="00D9246C"/>
    <w:rsid w:val="00E963A1"/>
    <w:rsid w:val="00F52DAD"/>
    <w:rsid w:val="00F941F5"/>
    <w:rsid w:val="00FE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3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62D2"/>
    <w:pPr>
      <w:ind w:left="720"/>
    </w:pPr>
  </w:style>
  <w:style w:type="table" w:styleId="TableGrid">
    <w:name w:val="Table Grid"/>
    <w:basedOn w:val="TableNormal"/>
    <w:uiPriority w:val="99"/>
    <w:rsid w:val="00C962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420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Admin</cp:lastModifiedBy>
  <cp:revision>4</cp:revision>
  <cp:lastPrinted>2019-03-29T10:35:00Z</cp:lastPrinted>
  <dcterms:created xsi:type="dcterms:W3CDTF">2019-04-02T06:25:00Z</dcterms:created>
  <dcterms:modified xsi:type="dcterms:W3CDTF">2019-04-02T06:34:00Z</dcterms:modified>
</cp:coreProperties>
</file>